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88F3" w14:textId="77777777" w:rsidR="00C743BE" w:rsidRDefault="00000000">
      <w:pPr>
        <w:jc w:val="center"/>
        <w:rPr>
          <w:b/>
          <w:sz w:val="32"/>
          <w:szCs w:val="32"/>
        </w:rPr>
      </w:pPr>
      <w:r>
        <w:rPr>
          <w:rFonts w:eastAsia="黑体" w:hint="eastAsia"/>
          <w:sz w:val="36"/>
          <w:szCs w:val="36"/>
        </w:rPr>
        <w:t>山东交通学院硕士研究生导师简介表</w:t>
      </w:r>
    </w:p>
    <w:tbl>
      <w:tblPr>
        <w:tblW w:w="9090" w:type="dxa"/>
        <w:tblCellSpacing w:w="0" w:type="dxa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662"/>
        <w:gridCol w:w="1915"/>
        <w:gridCol w:w="1687"/>
        <w:gridCol w:w="2010"/>
      </w:tblGrid>
      <w:tr w:rsidR="00DE5FDB" w14:paraId="2024A4EF" w14:textId="77777777">
        <w:trPr>
          <w:trHeight w:val="519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3043C0EB" w14:textId="77777777" w:rsidR="00C743BE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导师姓名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14:paraId="5A43B270" w14:textId="3FD61351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刘进宇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2D33FF3" w14:textId="77777777" w:rsidR="00C743BE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05E72CE3" w14:textId="12AFDCC6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010" w:type="dxa"/>
            <w:vMerge w:val="restart"/>
            <w:tcBorders>
              <w:tl2br w:val="nil"/>
              <w:tr2bl w:val="nil"/>
            </w:tcBorders>
            <w:vAlign w:val="center"/>
          </w:tcPr>
          <w:p w14:paraId="2E8DF073" w14:textId="7FBDDF6E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noProof/>
                <w:color w:val="000000"/>
                <w:kern w:val="0"/>
                <w:sz w:val="24"/>
              </w:rPr>
              <w:drawing>
                <wp:inline distT="0" distB="0" distL="0" distR="0" wp14:anchorId="32317606" wp14:editId="08A3465B">
                  <wp:extent cx="1229082" cy="1720850"/>
                  <wp:effectExtent l="0" t="0" r="9525" b="0"/>
                  <wp:docPr id="3868627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62789" name="图片 38686278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961" cy="1727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E5FDB" w14:paraId="59260B58" w14:textId="77777777">
        <w:trPr>
          <w:trHeight w:val="577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5B83E208" w14:textId="77777777" w:rsidR="00C743BE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14:paraId="386FC276" w14:textId="679C7E3E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1994.11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8B58F61" w14:textId="77777777" w:rsidR="00C743BE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   称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A81CEF9" w14:textId="25144D67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学术副教授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29E05794" w14:textId="77777777" w:rsidR="00C743BE" w:rsidRDefault="00C743BE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E5FDB" w14:paraId="37648C6D" w14:textId="77777777">
        <w:trPr>
          <w:trHeight w:val="554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5AC03C71" w14:textId="77777777" w:rsidR="00C743BE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学历、学位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 w14:paraId="08859B12" w14:textId="4CC66071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博士研究生、博士学位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9C89E18" w14:textId="77777777" w:rsidR="00C743BE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128E9E2A" w14:textId="6731B7DD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汽车工程学院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55D73567" w14:textId="77777777" w:rsidR="00C743BE" w:rsidRDefault="00C743BE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E5FDB" w14:paraId="2C7413AD" w14:textId="77777777">
        <w:trPr>
          <w:trHeight w:val="531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623BE9CB" w14:textId="77777777" w:rsidR="00C743BE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学科专业</w:t>
            </w:r>
          </w:p>
        </w:tc>
        <w:tc>
          <w:tcPr>
            <w:tcW w:w="5264" w:type="dxa"/>
            <w:gridSpan w:val="3"/>
            <w:tcBorders>
              <w:tl2br w:val="nil"/>
              <w:tr2bl w:val="nil"/>
            </w:tcBorders>
            <w:vAlign w:val="center"/>
          </w:tcPr>
          <w:p w14:paraId="26F6AD58" w14:textId="6AD6772A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能源与动力工程</w:t>
            </w:r>
            <w:r w:rsidR="00FC167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、交通运输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67AF8292" w14:textId="77777777" w:rsidR="00C743BE" w:rsidRDefault="00C743BE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E5FDB" w14:paraId="7FD6030C" w14:textId="77777777">
        <w:trPr>
          <w:trHeight w:val="612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285B64DA" w14:textId="77777777" w:rsidR="00C743BE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5264" w:type="dxa"/>
            <w:gridSpan w:val="3"/>
            <w:tcBorders>
              <w:tl2br w:val="nil"/>
              <w:tr2bl w:val="nil"/>
            </w:tcBorders>
            <w:vAlign w:val="center"/>
          </w:tcPr>
          <w:p w14:paraId="63CF7624" w14:textId="60571A92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E5FD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计算与实验流体力学、汽车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环境与热舒适</w:t>
            </w:r>
            <w:r w:rsidRPr="00DE5FD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、污染物传输及分布、供热管网系统。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1A573889" w14:textId="77777777" w:rsidR="00C743BE" w:rsidRDefault="00C743BE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743BE" w14:paraId="4BFD0E4C" w14:textId="77777777">
        <w:trPr>
          <w:trHeight w:val="590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47B0B3CC" w14:textId="77777777" w:rsidR="00C743BE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7274" w:type="dxa"/>
            <w:gridSpan w:val="4"/>
            <w:tcBorders>
              <w:tl2br w:val="nil"/>
              <w:tr2bl w:val="nil"/>
            </w:tcBorders>
            <w:vAlign w:val="center"/>
          </w:tcPr>
          <w:p w14:paraId="6B771115" w14:textId="606A36D2" w:rsidR="00C743BE" w:rsidRDefault="00DE5FDB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DE5FD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jinyuliu@sdjtu.edu.cn</w:t>
            </w:r>
          </w:p>
        </w:tc>
      </w:tr>
      <w:tr w:rsidR="00C743BE" w14:paraId="75A6FAC2" w14:textId="77777777">
        <w:trPr>
          <w:trHeight w:val="9062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04BA6B87" w14:textId="77777777" w:rsidR="00C743BE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个人简历</w:t>
            </w:r>
          </w:p>
          <w:p w14:paraId="1D00A422" w14:textId="77777777" w:rsidR="00C743BE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学术成果简介</w:t>
            </w:r>
          </w:p>
          <w:p w14:paraId="2D3A79EB" w14:textId="77777777" w:rsidR="00C743BE" w:rsidRDefault="00C743BE">
            <w:pPr>
              <w:widowControl/>
              <w:jc w:val="center"/>
              <w:rPr>
                <w:rFonts w:ascii="楷体_GB2312" w:eastAsia="楷体_GB2312" w:hAnsi="宋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7274" w:type="dxa"/>
            <w:gridSpan w:val="4"/>
            <w:tcBorders>
              <w:tl2br w:val="nil"/>
              <w:tr2bl w:val="nil"/>
            </w:tcBorders>
          </w:tcPr>
          <w:p w14:paraId="4098ACA0" w14:textId="6301E8BF" w:rsidR="00DE5FDB" w:rsidRDefault="00DE5FDB" w:rsidP="00DE5FDB"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年于天津大学获得工学博士学位，</w:t>
            </w:r>
            <w:r w:rsidRPr="0063087F">
              <w:rPr>
                <w:rFonts w:hint="eastAsia"/>
              </w:rPr>
              <w:t>现任能源与动力工程系教师、学术副教授</w:t>
            </w:r>
            <w:r>
              <w:rPr>
                <w:rFonts w:hint="eastAsia"/>
              </w:rPr>
              <w:t>。参与“十三五”国家重点研发计划两项、“十四五”国家重点研发计划一项。主要研究方向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计算与实验流体力学、汽车空调、湍流热运动、污染物传输及分布特性、供热管网系统。已发表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篇。</w:t>
            </w:r>
          </w:p>
          <w:p w14:paraId="3C235788" w14:textId="77777777" w:rsidR="00DE5FDB" w:rsidRDefault="00DE5FDB" w:rsidP="00DE5FDB">
            <w:r>
              <w:rPr>
                <w:rFonts w:hint="eastAsia"/>
              </w:rPr>
              <w:t>主要成果：</w:t>
            </w:r>
          </w:p>
          <w:p w14:paraId="32E1DB57" w14:textId="77777777" w:rsidR="00DE5FDB" w:rsidRDefault="00DE5FDB" w:rsidP="00DE5FDB">
            <w:r>
              <w:rPr>
                <w:rFonts w:hint="eastAsia"/>
              </w:rPr>
              <w:t xml:space="preserve">[1] </w:t>
            </w:r>
            <w:r w:rsidRPr="0081603A">
              <w:rPr>
                <w:rFonts w:hint="eastAsia"/>
                <w:b/>
                <w:bCs/>
              </w:rPr>
              <w:t>Liu J,</w:t>
            </w:r>
            <w:r>
              <w:rPr>
                <w:rFonts w:hint="eastAsia"/>
              </w:rPr>
              <w:t xml:space="preserve"> Li J, Liu J. PIV experimental study on natural convective flows at high Ra in</w:t>
            </w:r>
          </w:p>
          <w:p w14:paraId="1DA877C4" w14:textId="77777777" w:rsidR="00DE5FDB" w:rsidRDefault="00DE5FDB" w:rsidP="00DE5FDB">
            <w:r>
              <w:rPr>
                <w:rFonts w:hint="eastAsia"/>
              </w:rPr>
              <w:t>industrial buildings [J]. Building and Environment, 2024, 256:111460.</w:t>
            </w:r>
          </w:p>
          <w:p w14:paraId="1A00C63A" w14:textId="70814E19" w:rsidR="00DE5FDB" w:rsidRDefault="00DE5FDB" w:rsidP="00DE5FDB">
            <w:r>
              <w:rPr>
                <w:rFonts w:hint="eastAsia"/>
              </w:rPr>
              <w:t>[2]</w:t>
            </w:r>
            <w:r w:rsidRPr="0081603A">
              <w:rPr>
                <w:rFonts w:hint="eastAsia"/>
                <w:b/>
                <w:bCs/>
              </w:rPr>
              <w:t xml:space="preserve"> Liu J</w:t>
            </w:r>
            <w:r>
              <w:rPr>
                <w:rFonts w:hint="eastAsia"/>
              </w:rPr>
              <w:t>, Liu J, Lai D, et al. A field investigation of the thermal environment and adaptive thermal behavior in bedrooms in different climate regions in China[J]. Indoor air, 2021, 31(3): 887-898.</w:t>
            </w:r>
          </w:p>
          <w:p w14:paraId="56322EE6" w14:textId="670B8CA6" w:rsidR="00DE5FDB" w:rsidRDefault="00DE5FDB" w:rsidP="00DE5FDB">
            <w:r>
              <w:rPr>
                <w:rFonts w:hint="eastAsia"/>
              </w:rPr>
              <w:t>[3]</w:t>
            </w:r>
            <w:r w:rsidRPr="0081603A">
              <w:rPr>
                <w:rFonts w:hint="eastAsia"/>
                <w:b/>
                <w:bCs/>
              </w:rPr>
              <w:t xml:space="preserve"> Liu J</w:t>
            </w:r>
            <w:r>
              <w:rPr>
                <w:rFonts w:hint="eastAsia"/>
              </w:rPr>
              <w:t>, Zhao L, Wang Q, et al. PIV experimental analysis of the escape phenomenon of air spraying jet in factories[J]. Journal of Building Engineering, 2024, 82: 108384.</w:t>
            </w:r>
          </w:p>
          <w:p w14:paraId="0EF0A9C5" w14:textId="5DC27AE5" w:rsidR="00DE5FDB" w:rsidRDefault="00DE5FDB" w:rsidP="00DE5FDB">
            <w:r>
              <w:rPr>
                <w:rFonts w:hint="eastAsia"/>
              </w:rPr>
              <w:t xml:space="preserve">[4] Wang Q, </w:t>
            </w:r>
            <w:r w:rsidRPr="0081603A">
              <w:rPr>
                <w:rFonts w:hint="eastAsia"/>
                <w:b/>
                <w:bCs/>
              </w:rPr>
              <w:t>Liu J</w:t>
            </w:r>
            <w:r>
              <w:rPr>
                <w:rFonts w:hint="eastAsia"/>
              </w:rPr>
              <w:t>, Liu J, et al. Experimental research on the impact of annular airflow on the spraying flow field: A source control technology of paint mist[J]. Building and Environment, 2022, 207: 108444.</w:t>
            </w:r>
          </w:p>
          <w:p w14:paraId="02E2015B" w14:textId="3E725EFD" w:rsidR="00DE5FDB" w:rsidRDefault="00DE5FDB" w:rsidP="00DE5FDB">
            <w:r>
              <w:rPr>
                <w:rFonts w:hint="eastAsia"/>
              </w:rPr>
              <w:t xml:space="preserve">[5] Xia T, Qi Y, Dai X, </w:t>
            </w:r>
            <w:r w:rsidRPr="0081603A">
              <w:rPr>
                <w:rFonts w:hint="eastAsia"/>
                <w:b/>
                <w:bCs/>
              </w:rPr>
              <w:t>Liu J</w:t>
            </w:r>
            <w:r>
              <w:rPr>
                <w:rFonts w:hint="eastAsia"/>
              </w:rPr>
              <w:t>, et al Estimating long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term time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resolved indoor PM2. 5 of outdoor and indoor origin using easily obtainable inputs[J]. Indoor air, 2021, 31(6): 2020- 2032.</w:t>
            </w:r>
          </w:p>
          <w:p w14:paraId="335AC48B" w14:textId="77777777" w:rsidR="00DE5FDB" w:rsidRDefault="00DE5FDB" w:rsidP="00DE5FDB">
            <w:r>
              <w:rPr>
                <w:rFonts w:hint="eastAsia"/>
              </w:rPr>
              <w:t>[6]</w:t>
            </w:r>
            <w:r w:rsidRPr="0081603A">
              <w:rPr>
                <w:rFonts w:hint="eastAsia"/>
                <w:b/>
                <w:bCs/>
              </w:rPr>
              <w:t xml:space="preserve"> Liu J</w:t>
            </w:r>
            <w:r>
              <w:rPr>
                <w:rFonts w:hint="eastAsia"/>
              </w:rPr>
              <w:t>.Long-term monitoring of sleep thermal environment and human adaptive behavior in residential buildings in China [C]. Healthy Buildings 2019. Changsha, China.</w:t>
            </w:r>
          </w:p>
          <w:p w14:paraId="3C32E316" w14:textId="77777777" w:rsidR="00DE5FDB" w:rsidRDefault="00DE5FDB" w:rsidP="00DE5FDB">
            <w:r>
              <w:rPr>
                <w:rFonts w:hint="eastAsia"/>
              </w:rPr>
              <w:t>[7]</w:t>
            </w:r>
            <w:r w:rsidRPr="0081603A">
              <w:rPr>
                <w:rFonts w:hint="eastAsia"/>
              </w:rPr>
              <w:t xml:space="preserve"> </w:t>
            </w:r>
            <w:r w:rsidRPr="0081603A">
              <w:rPr>
                <w:rFonts w:hint="eastAsia"/>
              </w:rPr>
              <w:t>刘国丹</w:t>
            </w:r>
            <w:r w:rsidRPr="0081603A">
              <w:rPr>
                <w:rFonts w:hint="eastAsia"/>
              </w:rPr>
              <w:t>,</w:t>
            </w:r>
            <w:r w:rsidRPr="0081603A">
              <w:rPr>
                <w:rFonts w:hint="eastAsia"/>
              </w:rPr>
              <w:t>刘进宇</w:t>
            </w:r>
            <w:r w:rsidRPr="0081603A">
              <w:rPr>
                <w:rFonts w:hint="eastAsia"/>
              </w:rPr>
              <w:t>,</w:t>
            </w:r>
            <w:r w:rsidRPr="0081603A">
              <w:rPr>
                <w:rFonts w:hint="eastAsia"/>
              </w:rPr>
              <w:t>王萌，等</w:t>
            </w:r>
            <w:r w:rsidRPr="0081603A">
              <w:rPr>
                <w:rFonts w:hint="eastAsia"/>
              </w:rPr>
              <w:t>.</w:t>
            </w:r>
            <w:r w:rsidRPr="0081603A">
              <w:rPr>
                <w:rFonts w:hint="eastAsia"/>
              </w:rPr>
              <w:t>小型落地式智能加湿装置</w:t>
            </w:r>
            <w:r w:rsidRPr="0081603A">
              <w:rPr>
                <w:rFonts w:hint="eastAsia"/>
              </w:rPr>
              <w:t>[P].CN107917492A,2018-04-17.</w:t>
            </w:r>
          </w:p>
          <w:p w14:paraId="093E5B9B" w14:textId="5DAFE212" w:rsidR="00DE5FDB" w:rsidRDefault="00DE5FDB" w:rsidP="00DE5FDB">
            <w:r>
              <w:rPr>
                <w:rFonts w:hint="eastAsia"/>
              </w:rPr>
              <w:t>[8]</w:t>
            </w:r>
            <w:r w:rsidRPr="004235EF">
              <w:rPr>
                <w:rFonts w:hint="eastAsia"/>
              </w:rPr>
              <w:t xml:space="preserve"> </w:t>
            </w:r>
            <w:r w:rsidRPr="004235EF">
              <w:rPr>
                <w:rFonts w:hint="eastAsia"/>
              </w:rPr>
              <w:t>清华大学建筑节能研究中心</w:t>
            </w:r>
            <w:r w:rsidRPr="004235EF">
              <w:rPr>
                <w:rFonts w:hint="eastAsia"/>
              </w:rPr>
              <w:t>.</w:t>
            </w:r>
            <w:r w:rsidRPr="004235EF">
              <w:rPr>
                <w:rFonts w:hint="eastAsia"/>
              </w:rPr>
              <w:t>中国建筑节能年度发展研究报告</w:t>
            </w:r>
            <w:r w:rsidRPr="004235EF">
              <w:rPr>
                <w:rFonts w:hint="eastAsia"/>
              </w:rPr>
              <w:t>2021.[M].</w:t>
            </w:r>
            <w:r w:rsidRPr="004235EF">
              <w:rPr>
                <w:rFonts w:hint="eastAsia"/>
              </w:rPr>
              <w:t>中国建筑工业出版社</w:t>
            </w:r>
            <w:r w:rsidRPr="004235EF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参与第六章</w:t>
            </w:r>
            <w:r>
              <w:rPr>
                <w:rFonts w:hint="eastAsia"/>
              </w:rPr>
              <w:t>:)</w:t>
            </w:r>
            <w:r w:rsidR="00A8615C">
              <w:rPr>
                <w:rFonts w:hint="eastAsia"/>
              </w:rPr>
              <w:t>.</w:t>
            </w:r>
          </w:p>
          <w:p w14:paraId="2FB41140" w14:textId="77777777" w:rsidR="00C743BE" w:rsidRPr="00DE5FDB" w:rsidRDefault="00C743BE">
            <w:pPr>
              <w:ind w:firstLineChars="300" w:firstLine="630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41D5C479" w14:textId="77777777" w:rsidR="00C743BE" w:rsidRDefault="00C743BE"/>
    <w:sectPr w:rsidR="00C743B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7FD2" w14:textId="77777777" w:rsidR="0041014B" w:rsidRDefault="0041014B" w:rsidP="00DE5FDB">
      <w:r>
        <w:separator/>
      </w:r>
    </w:p>
  </w:endnote>
  <w:endnote w:type="continuationSeparator" w:id="0">
    <w:p w14:paraId="0145A50D" w14:textId="77777777" w:rsidR="0041014B" w:rsidRDefault="0041014B" w:rsidP="00DE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64F7" w14:textId="77777777" w:rsidR="0041014B" w:rsidRDefault="0041014B" w:rsidP="00DE5FDB">
      <w:r>
        <w:separator/>
      </w:r>
    </w:p>
  </w:footnote>
  <w:footnote w:type="continuationSeparator" w:id="0">
    <w:p w14:paraId="133CEA96" w14:textId="77777777" w:rsidR="0041014B" w:rsidRDefault="0041014B" w:rsidP="00DE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2Yjg3YTMwZjM4M2QxZDFjMjdhMzQ1MTM0ZWY5NTUifQ=="/>
  </w:docVars>
  <w:rsids>
    <w:rsidRoot w:val="002205BB"/>
    <w:rsid w:val="00000596"/>
    <w:rsid w:val="00006113"/>
    <w:rsid w:val="0002606D"/>
    <w:rsid w:val="00057FC1"/>
    <w:rsid w:val="00061B2E"/>
    <w:rsid w:val="000B784A"/>
    <w:rsid w:val="000C5B70"/>
    <w:rsid w:val="00106ADC"/>
    <w:rsid w:val="00171F01"/>
    <w:rsid w:val="00172AEA"/>
    <w:rsid w:val="00176DEC"/>
    <w:rsid w:val="00181ABF"/>
    <w:rsid w:val="001866B5"/>
    <w:rsid w:val="001C293D"/>
    <w:rsid w:val="001C4373"/>
    <w:rsid w:val="001D3ED4"/>
    <w:rsid w:val="001D63CD"/>
    <w:rsid w:val="001E4FB8"/>
    <w:rsid w:val="0020320B"/>
    <w:rsid w:val="002120C1"/>
    <w:rsid w:val="00213CE8"/>
    <w:rsid w:val="002205BB"/>
    <w:rsid w:val="00227031"/>
    <w:rsid w:val="00227F2C"/>
    <w:rsid w:val="00262F23"/>
    <w:rsid w:val="00262FAE"/>
    <w:rsid w:val="00264285"/>
    <w:rsid w:val="002678AC"/>
    <w:rsid w:val="0028623D"/>
    <w:rsid w:val="00297F30"/>
    <w:rsid w:val="002A11D5"/>
    <w:rsid w:val="002A4B02"/>
    <w:rsid w:val="002B50D6"/>
    <w:rsid w:val="002C00B0"/>
    <w:rsid w:val="002D5168"/>
    <w:rsid w:val="002E7BAE"/>
    <w:rsid w:val="002F2CF3"/>
    <w:rsid w:val="003162CA"/>
    <w:rsid w:val="00323437"/>
    <w:rsid w:val="00331CF1"/>
    <w:rsid w:val="003341A2"/>
    <w:rsid w:val="00343C06"/>
    <w:rsid w:val="00365F46"/>
    <w:rsid w:val="00377281"/>
    <w:rsid w:val="003A6559"/>
    <w:rsid w:val="003A6653"/>
    <w:rsid w:val="003B390F"/>
    <w:rsid w:val="003C1133"/>
    <w:rsid w:val="003D2DE7"/>
    <w:rsid w:val="0041014B"/>
    <w:rsid w:val="00414844"/>
    <w:rsid w:val="00423A36"/>
    <w:rsid w:val="0042519E"/>
    <w:rsid w:val="00432FC3"/>
    <w:rsid w:val="004337A8"/>
    <w:rsid w:val="00450E75"/>
    <w:rsid w:val="0045180A"/>
    <w:rsid w:val="00453D17"/>
    <w:rsid w:val="00456D44"/>
    <w:rsid w:val="00463C25"/>
    <w:rsid w:val="004676CF"/>
    <w:rsid w:val="0047466F"/>
    <w:rsid w:val="004A10DE"/>
    <w:rsid w:val="004A4F74"/>
    <w:rsid w:val="004C7172"/>
    <w:rsid w:val="004D337B"/>
    <w:rsid w:val="005042CC"/>
    <w:rsid w:val="00533CAC"/>
    <w:rsid w:val="00535308"/>
    <w:rsid w:val="005510BA"/>
    <w:rsid w:val="00572A7A"/>
    <w:rsid w:val="00577F28"/>
    <w:rsid w:val="00580A09"/>
    <w:rsid w:val="005B390D"/>
    <w:rsid w:val="005C6B93"/>
    <w:rsid w:val="005D2A34"/>
    <w:rsid w:val="005D6434"/>
    <w:rsid w:val="005E345C"/>
    <w:rsid w:val="005E7D15"/>
    <w:rsid w:val="005E7EF6"/>
    <w:rsid w:val="005F131F"/>
    <w:rsid w:val="00622AD8"/>
    <w:rsid w:val="00640861"/>
    <w:rsid w:val="00645803"/>
    <w:rsid w:val="00662889"/>
    <w:rsid w:val="00675FB6"/>
    <w:rsid w:val="006804D4"/>
    <w:rsid w:val="00691C40"/>
    <w:rsid w:val="00697AEC"/>
    <w:rsid w:val="006A0E29"/>
    <w:rsid w:val="006B396B"/>
    <w:rsid w:val="006B4551"/>
    <w:rsid w:val="006C7C1D"/>
    <w:rsid w:val="006E4AF0"/>
    <w:rsid w:val="00701182"/>
    <w:rsid w:val="007075C6"/>
    <w:rsid w:val="0072354B"/>
    <w:rsid w:val="007430EB"/>
    <w:rsid w:val="00747B44"/>
    <w:rsid w:val="00754767"/>
    <w:rsid w:val="00755492"/>
    <w:rsid w:val="00767EF0"/>
    <w:rsid w:val="007842E3"/>
    <w:rsid w:val="00791A66"/>
    <w:rsid w:val="007977FC"/>
    <w:rsid w:val="007A2CED"/>
    <w:rsid w:val="007A33EC"/>
    <w:rsid w:val="007B4B64"/>
    <w:rsid w:val="007C07F2"/>
    <w:rsid w:val="007C5835"/>
    <w:rsid w:val="00836E29"/>
    <w:rsid w:val="0085422C"/>
    <w:rsid w:val="00854D50"/>
    <w:rsid w:val="00862845"/>
    <w:rsid w:val="00870CDB"/>
    <w:rsid w:val="00885939"/>
    <w:rsid w:val="008B3FBD"/>
    <w:rsid w:val="008B6BA0"/>
    <w:rsid w:val="008C0776"/>
    <w:rsid w:val="008F5014"/>
    <w:rsid w:val="008F7138"/>
    <w:rsid w:val="00905208"/>
    <w:rsid w:val="00905660"/>
    <w:rsid w:val="0092580F"/>
    <w:rsid w:val="009416BE"/>
    <w:rsid w:val="009427C5"/>
    <w:rsid w:val="00943ECD"/>
    <w:rsid w:val="0095191D"/>
    <w:rsid w:val="0095235D"/>
    <w:rsid w:val="00957855"/>
    <w:rsid w:val="00966D1E"/>
    <w:rsid w:val="0096789D"/>
    <w:rsid w:val="00970656"/>
    <w:rsid w:val="00974E61"/>
    <w:rsid w:val="009B1E6D"/>
    <w:rsid w:val="009C6EA7"/>
    <w:rsid w:val="009C77B3"/>
    <w:rsid w:val="009D3507"/>
    <w:rsid w:val="009E7BA6"/>
    <w:rsid w:val="009F1985"/>
    <w:rsid w:val="009F5AD3"/>
    <w:rsid w:val="00A01AA8"/>
    <w:rsid w:val="00A1042E"/>
    <w:rsid w:val="00A16270"/>
    <w:rsid w:val="00A235CF"/>
    <w:rsid w:val="00A2576D"/>
    <w:rsid w:val="00A32A5D"/>
    <w:rsid w:val="00A35314"/>
    <w:rsid w:val="00A4084E"/>
    <w:rsid w:val="00A43B82"/>
    <w:rsid w:val="00A47AD8"/>
    <w:rsid w:val="00A554EB"/>
    <w:rsid w:val="00A61895"/>
    <w:rsid w:val="00A644A3"/>
    <w:rsid w:val="00A663D3"/>
    <w:rsid w:val="00A67366"/>
    <w:rsid w:val="00A72D59"/>
    <w:rsid w:val="00A76489"/>
    <w:rsid w:val="00A8615C"/>
    <w:rsid w:val="00AB1A55"/>
    <w:rsid w:val="00AD1842"/>
    <w:rsid w:val="00AD79E2"/>
    <w:rsid w:val="00AE24A3"/>
    <w:rsid w:val="00AE79C8"/>
    <w:rsid w:val="00AF3879"/>
    <w:rsid w:val="00B05A49"/>
    <w:rsid w:val="00B1065D"/>
    <w:rsid w:val="00B10850"/>
    <w:rsid w:val="00B210AF"/>
    <w:rsid w:val="00B214C3"/>
    <w:rsid w:val="00B270EC"/>
    <w:rsid w:val="00B424C3"/>
    <w:rsid w:val="00B4274E"/>
    <w:rsid w:val="00B43853"/>
    <w:rsid w:val="00B50506"/>
    <w:rsid w:val="00B539DF"/>
    <w:rsid w:val="00B65E6F"/>
    <w:rsid w:val="00B7091B"/>
    <w:rsid w:val="00B762CB"/>
    <w:rsid w:val="00B841E2"/>
    <w:rsid w:val="00B92AD0"/>
    <w:rsid w:val="00B97AAC"/>
    <w:rsid w:val="00BA1D69"/>
    <w:rsid w:val="00BA4513"/>
    <w:rsid w:val="00BB78C1"/>
    <w:rsid w:val="00BD236F"/>
    <w:rsid w:val="00BE37FE"/>
    <w:rsid w:val="00C03C8F"/>
    <w:rsid w:val="00C13B6C"/>
    <w:rsid w:val="00C225C2"/>
    <w:rsid w:val="00C30CF3"/>
    <w:rsid w:val="00C653DD"/>
    <w:rsid w:val="00C66F7E"/>
    <w:rsid w:val="00C743BE"/>
    <w:rsid w:val="00C9137A"/>
    <w:rsid w:val="00CA0583"/>
    <w:rsid w:val="00CB104A"/>
    <w:rsid w:val="00CB3BDF"/>
    <w:rsid w:val="00CC57DB"/>
    <w:rsid w:val="00CE4AF7"/>
    <w:rsid w:val="00D05FC3"/>
    <w:rsid w:val="00D06959"/>
    <w:rsid w:val="00D124F1"/>
    <w:rsid w:val="00D17450"/>
    <w:rsid w:val="00D263F7"/>
    <w:rsid w:val="00D33148"/>
    <w:rsid w:val="00D461F1"/>
    <w:rsid w:val="00D635F4"/>
    <w:rsid w:val="00D65A36"/>
    <w:rsid w:val="00D728B8"/>
    <w:rsid w:val="00D83BA6"/>
    <w:rsid w:val="00DA6F18"/>
    <w:rsid w:val="00DA7FB7"/>
    <w:rsid w:val="00DB0CF9"/>
    <w:rsid w:val="00DE5FDB"/>
    <w:rsid w:val="00DF15D6"/>
    <w:rsid w:val="00DF7603"/>
    <w:rsid w:val="00E02F19"/>
    <w:rsid w:val="00E101F8"/>
    <w:rsid w:val="00E17252"/>
    <w:rsid w:val="00E3021E"/>
    <w:rsid w:val="00E361B9"/>
    <w:rsid w:val="00E63040"/>
    <w:rsid w:val="00E945F3"/>
    <w:rsid w:val="00EB7D7B"/>
    <w:rsid w:val="00EC4912"/>
    <w:rsid w:val="00EE4DE4"/>
    <w:rsid w:val="00F1436B"/>
    <w:rsid w:val="00F4537A"/>
    <w:rsid w:val="00F45438"/>
    <w:rsid w:val="00F50A06"/>
    <w:rsid w:val="00F54224"/>
    <w:rsid w:val="00F601E5"/>
    <w:rsid w:val="00F63D80"/>
    <w:rsid w:val="00F7632F"/>
    <w:rsid w:val="00F8121E"/>
    <w:rsid w:val="00F84F2F"/>
    <w:rsid w:val="00F9050F"/>
    <w:rsid w:val="00F95657"/>
    <w:rsid w:val="00FA502D"/>
    <w:rsid w:val="00FA5406"/>
    <w:rsid w:val="00FA6A8A"/>
    <w:rsid w:val="00FC0207"/>
    <w:rsid w:val="00FC167C"/>
    <w:rsid w:val="00FD119D"/>
    <w:rsid w:val="00FF0757"/>
    <w:rsid w:val="00FF39CC"/>
    <w:rsid w:val="00FF5B71"/>
    <w:rsid w:val="182C1D22"/>
    <w:rsid w:val="457C7E9B"/>
    <w:rsid w:val="74D0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1EA4A"/>
  <w15:docId w15:val="{6A804751-E3CC-496F-AE04-C28F64F4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pPr>
      <w:pBdr>
        <w:bottom w:val="doub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600"/>
      <w:jc w:val="center"/>
    </w:pPr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导师姓名</dc:title>
  <dc:creator>User</dc:creator>
  <cp:lastModifiedBy>1132959566@qq.com</cp:lastModifiedBy>
  <cp:revision>9</cp:revision>
  <cp:lastPrinted>2022-07-13T01:52:00Z</cp:lastPrinted>
  <dcterms:created xsi:type="dcterms:W3CDTF">2020-09-14T07:32:00Z</dcterms:created>
  <dcterms:modified xsi:type="dcterms:W3CDTF">2026-03-12T08:05:00Z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2AE12D61B4654CE987784CF1BE6BD509_13</vt:lpwstr>
  </property>
</Properties>
</file>